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E2D" w:rsidRDefault="00D11E2D" w:rsidP="00D11E2D">
      <w:pPr>
        <w:rPr>
          <w:rFonts w:eastAsia="Times New Roman"/>
          <w:lang w:eastAsia="zh-TW"/>
        </w:rPr>
      </w:pPr>
      <w:r>
        <w:rPr>
          <w:rFonts w:ascii="PMingLiU" w:eastAsia="PMingLiU" w:hAnsi="PMingLiU" w:cs="PMingLiU" w:hint="eastAsia"/>
          <w:b/>
          <w:bCs/>
          <w:color w:val="FF0000"/>
          <w:sz w:val="36"/>
          <w:szCs w:val="36"/>
          <w:lang w:eastAsia="zh-TW"/>
        </w:rPr>
        <w:t>蔣介石日記透露了哪些歷史秘辛？</w:t>
      </w:r>
    </w:p>
    <w:p w:rsidR="00D11E2D" w:rsidRDefault="00D11E2D" w:rsidP="00D11E2D">
      <w:pPr>
        <w:rPr>
          <w:rFonts w:eastAsia="Times New Roman"/>
          <w:lang w:eastAsia="zh-TW"/>
        </w:rPr>
      </w:pPr>
      <w:r>
        <w:rPr>
          <w:rFonts w:eastAsia="Times New Roman"/>
          <w:lang w:eastAsia="zh-TW"/>
        </w:rPr>
        <w:t> </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文</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顏昌海</w:t>
      </w:r>
    </w:p>
    <w:p w:rsidR="00D11E2D" w:rsidRDefault="00D11E2D" w:rsidP="00D11E2D">
      <w:pPr>
        <w:rPr>
          <w:rFonts w:eastAsia="Times New Roman"/>
          <w:lang w:eastAsia="zh-TW"/>
        </w:rPr>
      </w:pPr>
      <w:r>
        <w:rPr>
          <w:rFonts w:eastAsia="Times New Roman"/>
          <w:b/>
          <w:bCs/>
          <w:color w:val="000080"/>
          <w:sz w:val="27"/>
          <w:szCs w:val="27"/>
          <w:lang w:eastAsia="zh-TW"/>
        </w:rPr>
        <w:t>2010-06-17 22:08:19</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歸檔在</w:t>
      </w:r>
      <w:r>
        <w:rPr>
          <w:rFonts w:eastAsia="Times New Roman"/>
          <w:b/>
          <w:bCs/>
          <w:color w:val="000080"/>
          <w:sz w:val="27"/>
          <w:szCs w:val="27"/>
          <w:lang w:eastAsia="zh-TW"/>
        </w:rPr>
        <w:t> </w:t>
      </w:r>
      <w:hyperlink r:id="rId5" w:tgtFrame="_blank" w:history="1">
        <w:r>
          <w:rPr>
            <w:rStyle w:val="Hyperlink"/>
            <w:rFonts w:ascii="PMingLiU" w:eastAsia="PMingLiU" w:hAnsi="PMingLiU" w:cs="PMingLiU" w:hint="eastAsia"/>
            <w:b/>
            <w:bCs/>
            <w:sz w:val="27"/>
            <w:szCs w:val="27"/>
            <w:lang w:eastAsia="zh-TW"/>
          </w:rPr>
          <w:t>好文推薦</w:t>
        </w:r>
      </w:hyperlink>
      <w:r>
        <w:rPr>
          <w:rFonts w:eastAsia="Times New Roman"/>
          <w:b/>
          <w:bCs/>
          <w:color w:val="000080"/>
          <w:sz w:val="27"/>
          <w:szCs w:val="27"/>
          <w:lang w:eastAsia="zh-TW"/>
        </w:rPr>
        <w:t> | </w:t>
      </w:r>
      <w:r>
        <w:rPr>
          <w:rFonts w:ascii="PMingLiU" w:eastAsia="PMingLiU" w:hAnsi="PMingLiU" w:cs="PMingLiU" w:hint="eastAsia"/>
          <w:b/>
          <w:bCs/>
          <w:color w:val="000080"/>
          <w:sz w:val="27"/>
          <w:szCs w:val="27"/>
          <w:lang w:eastAsia="zh-TW"/>
        </w:rPr>
        <w:t>流覽</w:t>
      </w:r>
      <w:r>
        <w:rPr>
          <w:rFonts w:eastAsia="Times New Roman"/>
          <w:b/>
          <w:bCs/>
          <w:color w:val="000080"/>
          <w:sz w:val="27"/>
          <w:szCs w:val="27"/>
          <w:lang w:eastAsia="zh-TW"/>
        </w:rPr>
        <w:t> 16134 </w:t>
      </w:r>
      <w:r>
        <w:rPr>
          <w:rFonts w:ascii="PMingLiU" w:eastAsia="PMingLiU" w:hAnsi="PMingLiU" w:cs="PMingLiU" w:hint="eastAsia"/>
          <w:b/>
          <w:bCs/>
          <w:color w:val="000080"/>
          <w:sz w:val="27"/>
          <w:szCs w:val="27"/>
          <w:lang w:eastAsia="zh-TW"/>
        </w:rPr>
        <w:t>次</w:t>
      </w:r>
      <w:r>
        <w:rPr>
          <w:rFonts w:eastAsia="Times New Roman"/>
          <w:b/>
          <w:bCs/>
          <w:color w:val="000080"/>
          <w:sz w:val="27"/>
          <w:szCs w:val="27"/>
          <w:lang w:eastAsia="zh-TW"/>
        </w:rPr>
        <w:t> | </w:t>
      </w:r>
      <w:r>
        <w:rPr>
          <w:rFonts w:ascii="PMingLiU" w:eastAsia="PMingLiU" w:hAnsi="PMingLiU" w:cs="PMingLiU" w:hint="eastAsia"/>
          <w:b/>
          <w:bCs/>
          <w:color w:val="000080"/>
          <w:sz w:val="27"/>
          <w:szCs w:val="27"/>
          <w:lang w:eastAsia="zh-TW"/>
        </w:rPr>
        <w:t>評論</w:t>
      </w:r>
      <w:r>
        <w:rPr>
          <w:rFonts w:eastAsia="Times New Roman"/>
          <w:b/>
          <w:bCs/>
          <w:color w:val="000080"/>
          <w:sz w:val="27"/>
          <w:szCs w:val="27"/>
          <w:lang w:eastAsia="zh-TW"/>
        </w:rPr>
        <w:t> 19 </w:t>
      </w:r>
      <w:r>
        <w:rPr>
          <w:rFonts w:ascii="PMingLiU" w:eastAsia="PMingLiU" w:hAnsi="PMingLiU" w:cs="PMingLiU" w:hint="eastAsia"/>
          <w:b/>
          <w:bCs/>
          <w:color w:val="000080"/>
          <w:sz w:val="27"/>
          <w:szCs w:val="27"/>
          <w:lang w:eastAsia="zh-TW"/>
        </w:rPr>
        <w:t>條</w:t>
      </w:r>
    </w:p>
    <w:p w:rsidR="00D11E2D" w:rsidRDefault="00D11E2D" w:rsidP="00D11E2D">
      <w:pPr>
        <w:rPr>
          <w:rFonts w:eastAsia="Times New Roman"/>
          <w:lang w:eastAsia="zh-TW"/>
        </w:rPr>
      </w:pPr>
      <w:r>
        <w:rPr>
          <w:rFonts w:eastAsia="Times New Roman"/>
          <w:lang w:eastAsia="zh-TW"/>
        </w:rPr>
        <w:t> </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關於蔣介石，大陸的中國人知道得太多，但又知道得太少。</w:t>
      </w:r>
    </w:p>
    <w:p w:rsidR="00D11E2D" w:rsidRDefault="00D11E2D" w:rsidP="00D11E2D">
      <w:pPr>
        <w:rPr>
          <w:rFonts w:eastAsia="Times New Roman"/>
          <w:lang w:eastAsia="zh-TW"/>
        </w:rPr>
      </w:pPr>
      <w:r>
        <w:rPr>
          <w:rFonts w:eastAsia="Times New Roman"/>
          <w:lang w:eastAsia="zh-TW"/>
        </w:rPr>
        <w:t> </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從</w:t>
      </w:r>
      <w:r>
        <w:rPr>
          <w:rFonts w:eastAsia="Times New Roman"/>
          <w:b/>
          <w:bCs/>
          <w:color w:val="000080"/>
          <w:sz w:val="27"/>
          <w:szCs w:val="27"/>
          <w:lang w:eastAsia="zh-TW"/>
        </w:rPr>
        <w:t>1949</w:t>
      </w:r>
      <w:r>
        <w:rPr>
          <w:rFonts w:ascii="PMingLiU" w:eastAsia="PMingLiU" w:hAnsi="PMingLiU" w:cs="PMingLiU" w:hint="eastAsia"/>
          <w:b/>
          <w:bCs/>
          <w:color w:val="000080"/>
          <w:sz w:val="27"/>
          <w:szCs w:val="27"/>
          <w:lang w:eastAsia="zh-TW"/>
        </w:rPr>
        <w:t>年起，大陸輿論一直將蔣介石作為</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獨夫民賊</w:t>
      </w:r>
      <w:r>
        <w:rPr>
          <w:rFonts w:eastAsia="Times New Roman"/>
          <w:b/>
          <w:bCs/>
          <w:color w:val="000080"/>
          <w:sz w:val="27"/>
          <w:szCs w:val="27"/>
          <w:lang w:eastAsia="zh-TW"/>
        </w:rPr>
        <w:t> ”“</w:t>
      </w:r>
      <w:r>
        <w:rPr>
          <w:rFonts w:ascii="PMingLiU" w:eastAsia="PMingLiU" w:hAnsi="PMingLiU" w:cs="PMingLiU" w:hint="eastAsia"/>
          <w:b/>
          <w:bCs/>
          <w:color w:val="000080"/>
          <w:sz w:val="27"/>
          <w:szCs w:val="27"/>
          <w:lang w:eastAsia="zh-TW"/>
        </w:rPr>
        <w:t>人民公敵</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來宣傳。</w:t>
      </w:r>
      <w:r>
        <w:rPr>
          <w:rFonts w:ascii="PMingLiU" w:eastAsia="PMingLiU" w:hAnsi="PMingLiU" w:cs="PMingLiU"/>
          <w:b/>
          <w:bCs/>
          <w:color w:val="000080"/>
          <w:sz w:val="27"/>
          <w:szCs w:val="27"/>
          <w:lang w:eastAsia="zh-TW"/>
        </w:rPr>
        <w:t>1</w:t>
      </w:r>
      <w:r>
        <w:rPr>
          <w:rFonts w:eastAsia="Times New Roman"/>
          <w:b/>
          <w:bCs/>
          <w:color w:val="000080"/>
          <w:sz w:val="27"/>
          <w:szCs w:val="27"/>
          <w:lang w:eastAsia="zh-TW"/>
        </w:rPr>
        <w:t>960</w:t>
      </w:r>
      <w:r>
        <w:rPr>
          <w:rFonts w:ascii="PMingLiU" w:eastAsia="PMingLiU" w:hAnsi="PMingLiU" w:cs="PMingLiU" w:hint="eastAsia"/>
          <w:b/>
          <w:bCs/>
          <w:color w:val="000080"/>
          <w:sz w:val="27"/>
          <w:szCs w:val="27"/>
          <w:lang w:eastAsia="zh-TW"/>
        </w:rPr>
        <w:t>年代，新華書店是一片紅色海洋，紅寶書的各種版本，紅太陽的各種圖片，把裏裏外外映得一片紅彤彤，而此前那怕是紅得發紫的如《紅岩》、《紅日》、《紅旗譜》都被取消了</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紅</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的資格，被掃進黑書的垃圾堆。此時此際，卻有兩本香港出版的非紅書，在中國大中城市的新華書店公開地</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內部發行</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。為什麼又公開又內部呢？因為書是萬惡的資本主義香港出版的，怎麼能在社會主義的陣地公開發行？所以打上</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內部發行</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幾個字。這兩本書，一本叫《侍衛官雜記》，一本叫《金陵春夢》。這兩部書都是寫蔣介石的。在全民都讀紅太陽的紅寶書的歲月裏，突然間允許人們讀描寫蔣介石這個最黑人物的黑故事書，所以這黑書銷路必然紅火。</w:t>
      </w:r>
    </w:p>
    <w:p w:rsidR="00D11E2D" w:rsidRDefault="00D11E2D" w:rsidP="00D11E2D">
      <w:pPr>
        <w:rPr>
          <w:rFonts w:eastAsia="Times New Roman"/>
          <w:lang w:eastAsia="zh-TW"/>
        </w:rPr>
      </w:pPr>
      <w:r>
        <w:rPr>
          <w:rFonts w:eastAsia="Times New Roman"/>
          <w:lang w:eastAsia="zh-TW"/>
        </w:rPr>
        <w:t> </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可以說，從此中國大陸人知道的很多關於蔣介石的故事，很多都是從這兩本書中獲得的。比如蔣介石與</w:t>
      </w:r>
      <w:r>
        <w:rPr>
          <w:rFonts w:eastAsia="Times New Roman" w:hint="eastAsia"/>
          <w:b/>
          <w:bCs/>
          <w:color w:val="000080"/>
          <w:sz w:val="27"/>
          <w:szCs w:val="27"/>
          <w:lang w:eastAsia="zh-TW"/>
        </w:rPr>
        <w:t xml:space="preserve"> </w:t>
      </w:r>
      <w:r>
        <w:rPr>
          <w:rFonts w:ascii="PMingLiU" w:eastAsia="PMingLiU" w:hAnsi="PMingLiU" w:cs="PMingLiU" w:hint="eastAsia"/>
          <w:b/>
          <w:bCs/>
          <w:color w:val="000080"/>
          <w:sz w:val="27"/>
          <w:szCs w:val="27"/>
          <w:lang w:eastAsia="zh-TW"/>
        </w:rPr>
        <w:t>孔二</w:t>
      </w:r>
      <w:r>
        <w:rPr>
          <w:rFonts w:eastAsia="Times New Roman" w:hint="eastAsia"/>
          <w:b/>
          <w:bCs/>
          <w:color w:val="000080"/>
          <w:sz w:val="27"/>
          <w:szCs w:val="27"/>
          <w:lang w:eastAsia="zh-TW"/>
        </w:rPr>
        <w:t xml:space="preserve"> </w:t>
      </w:r>
      <w:r>
        <w:rPr>
          <w:rFonts w:ascii="PMingLiU" w:eastAsia="PMingLiU" w:hAnsi="PMingLiU" w:cs="PMingLiU" w:hint="eastAsia"/>
          <w:b/>
          <w:bCs/>
          <w:color w:val="000080"/>
          <w:sz w:val="27"/>
          <w:szCs w:val="27"/>
          <w:lang w:eastAsia="zh-TW"/>
        </w:rPr>
        <w:t>小姐偷情，宋美齡與美國軍官鬼混，蔣介石的光頭是因為得了梅毒，蔣介石其實不姓蔣，祖籍也不是淅江奉化，而是河南許昌一個姓鄭的人家生了一個兒子名叫鄭三發子，鄭家女人逃難到淅江奉化，走投無路嫁給一個姓蔣的鹽商當了鹽商的小老婆，鄭三發子作為</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油瓶</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到了蔣家，改名成了蔣介石</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w:t>
      </w:r>
    </w:p>
    <w:p w:rsidR="00D11E2D" w:rsidRDefault="00D11E2D" w:rsidP="00D11E2D">
      <w:pPr>
        <w:rPr>
          <w:rFonts w:eastAsia="Times New Roman"/>
          <w:lang w:eastAsia="zh-TW"/>
        </w:rPr>
      </w:pPr>
      <w:r>
        <w:rPr>
          <w:rFonts w:eastAsia="Times New Roman"/>
          <w:lang w:eastAsia="zh-TW"/>
        </w:rPr>
        <w:t> </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總之，在紅太陽最紅最紅的時候，蔣介石這塊石頭最黑最黑。</w:t>
      </w:r>
    </w:p>
    <w:p w:rsidR="00D11E2D" w:rsidRDefault="00D11E2D" w:rsidP="00D11E2D">
      <w:pPr>
        <w:rPr>
          <w:rFonts w:eastAsia="Times New Roman"/>
          <w:lang w:eastAsia="zh-TW"/>
        </w:rPr>
      </w:pPr>
      <w:r>
        <w:rPr>
          <w:rFonts w:eastAsia="Times New Roman"/>
          <w:lang w:eastAsia="zh-TW"/>
        </w:rPr>
        <w:t> </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很多年過去了，紅太陽已經不是那麼紅，黑石頭也已不是那麼黑。然而關於蔣介石的故事還在人世間流傳。特別是近年間蔣介石日記逐步公開，這個堅持每天記日記的</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頑石</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，在日記中事無钜細包括生活小事日三省其身，連某天晚起半小時竟自責</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禽獸不如</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，見了美女多看了幾眼也自責</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見豔心動</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，把自已一生的種種</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劣跡</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一－記載下來，供世人傳播。回歸真實的蔣介石，徹底顛覆了當年《侍衛官雜記》和《金陵春夢》的故事。</w:t>
      </w:r>
    </w:p>
    <w:p w:rsidR="00D11E2D" w:rsidRDefault="00D11E2D" w:rsidP="00D11E2D">
      <w:pPr>
        <w:rPr>
          <w:rFonts w:eastAsia="Times New Roman"/>
          <w:lang w:eastAsia="zh-TW"/>
        </w:rPr>
      </w:pPr>
      <w:r>
        <w:rPr>
          <w:rFonts w:eastAsia="Times New Roman"/>
          <w:lang w:eastAsia="zh-TW"/>
        </w:rPr>
        <w:t> </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蔣介石一生保持寫日記的習慣，從</w:t>
      </w:r>
      <w:r>
        <w:rPr>
          <w:rFonts w:eastAsia="Times New Roman"/>
          <w:b/>
          <w:bCs/>
          <w:color w:val="000080"/>
          <w:sz w:val="27"/>
          <w:szCs w:val="27"/>
          <w:lang w:eastAsia="zh-TW"/>
        </w:rPr>
        <w:t>1917</w:t>
      </w:r>
      <w:r>
        <w:rPr>
          <w:rFonts w:ascii="PMingLiU" w:eastAsia="PMingLiU" w:hAnsi="PMingLiU" w:cs="PMingLiU" w:hint="eastAsia"/>
          <w:b/>
          <w:bCs/>
          <w:color w:val="000080"/>
          <w:sz w:val="27"/>
          <w:szCs w:val="27"/>
          <w:lang w:eastAsia="zh-TW"/>
        </w:rPr>
        <w:t>年起直到</w:t>
      </w:r>
      <w:r>
        <w:rPr>
          <w:rFonts w:eastAsia="Times New Roman"/>
          <w:b/>
          <w:bCs/>
          <w:color w:val="000080"/>
          <w:sz w:val="27"/>
          <w:szCs w:val="27"/>
          <w:lang w:eastAsia="zh-TW"/>
        </w:rPr>
        <w:t>1975</w:t>
      </w:r>
      <w:r>
        <w:rPr>
          <w:rFonts w:ascii="PMingLiU" w:eastAsia="PMingLiU" w:hAnsi="PMingLiU" w:cs="PMingLiU" w:hint="eastAsia"/>
          <w:b/>
          <w:bCs/>
          <w:color w:val="000080"/>
          <w:sz w:val="27"/>
          <w:szCs w:val="27"/>
          <w:lang w:eastAsia="zh-TW"/>
        </w:rPr>
        <w:t>年去世，除了去世前病重外，幾乎沒有一天中斷。蔣介石生前從未公開自己的日記，他的日記是為了</w:t>
      </w:r>
      <w:r>
        <w:rPr>
          <w:rFonts w:eastAsia="Times New Roman"/>
          <w:b/>
          <w:bCs/>
          <w:color w:val="000080"/>
          <w:sz w:val="27"/>
          <w:szCs w:val="27"/>
          <w:lang w:eastAsia="zh-TW"/>
        </w:rPr>
        <w:lastRenderedPageBreak/>
        <w:t>“</w:t>
      </w:r>
      <w:r>
        <w:rPr>
          <w:rFonts w:ascii="PMingLiU" w:eastAsia="PMingLiU" w:hAnsi="PMingLiU" w:cs="PMingLiU" w:hint="eastAsia"/>
          <w:b/>
          <w:bCs/>
          <w:color w:val="000080"/>
          <w:sz w:val="27"/>
          <w:szCs w:val="27"/>
          <w:lang w:eastAsia="zh-TW"/>
        </w:rPr>
        <w:t>吾日三省吾身</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，完全是寫給自己的，因此他的日記展示了一個完全真實的蔣介石。</w:t>
      </w:r>
    </w:p>
    <w:p w:rsidR="00D11E2D" w:rsidRDefault="00D11E2D" w:rsidP="00D11E2D">
      <w:pPr>
        <w:rPr>
          <w:rFonts w:eastAsia="Times New Roman"/>
          <w:lang w:eastAsia="zh-TW"/>
        </w:rPr>
      </w:pPr>
      <w:r>
        <w:rPr>
          <w:rFonts w:eastAsia="Times New Roman"/>
          <w:lang w:eastAsia="zh-TW"/>
        </w:rPr>
        <w:t> </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蔣介石去世，日記由兒子蔣經國保管，蔣經國去世則由蔣介石的孫子蔣孝勇保管。蔣孝勇去世，</w:t>
      </w:r>
      <w:r>
        <w:rPr>
          <w:rFonts w:eastAsia="Times New Roman"/>
          <w:b/>
          <w:bCs/>
          <w:color w:val="000080"/>
          <w:sz w:val="27"/>
          <w:szCs w:val="27"/>
          <w:lang w:eastAsia="zh-TW"/>
        </w:rPr>
        <w:t>2004</w:t>
      </w:r>
      <w:r>
        <w:rPr>
          <w:rFonts w:ascii="PMingLiU" w:eastAsia="PMingLiU" w:hAnsi="PMingLiU" w:cs="PMingLiU" w:hint="eastAsia"/>
          <w:b/>
          <w:bCs/>
          <w:color w:val="000080"/>
          <w:sz w:val="27"/>
          <w:szCs w:val="27"/>
          <w:lang w:eastAsia="zh-TW"/>
        </w:rPr>
        <w:t>年末，蔣孝勇的遺孀蔣方智怡把共</w:t>
      </w:r>
      <w:r>
        <w:rPr>
          <w:rFonts w:eastAsia="Times New Roman"/>
          <w:b/>
          <w:bCs/>
          <w:color w:val="000080"/>
          <w:sz w:val="27"/>
          <w:szCs w:val="27"/>
          <w:lang w:eastAsia="zh-TW"/>
        </w:rPr>
        <w:t>50</w:t>
      </w:r>
      <w:r>
        <w:rPr>
          <w:rFonts w:ascii="PMingLiU" w:eastAsia="PMingLiU" w:hAnsi="PMingLiU" w:cs="PMingLiU" w:hint="eastAsia"/>
          <w:b/>
          <w:bCs/>
          <w:color w:val="000080"/>
          <w:sz w:val="27"/>
          <w:szCs w:val="27"/>
          <w:lang w:eastAsia="zh-TW"/>
        </w:rPr>
        <w:t>本《蔣介石日記》全部交給美國斯坦福大學胡佛研究所保存，並同意胡佛研究所將日記原件進行永久保存的技術性處理後，從</w:t>
      </w:r>
      <w:r>
        <w:rPr>
          <w:rFonts w:eastAsia="Times New Roman"/>
          <w:b/>
          <w:bCs/>
          <w:color w:val="000080"/>
          <w:sz w:val="27"/>
          <w:szCs w:val="27"/>
          <w:lang w:eastAsia="zh-TW"/>
        </w:rPr>
        <w:t>2006</w:t>
      </w:r>
      <w:r>
        <w:rPr>
          <w:rFonts w:ascii="PMingLiU" w:eastAsia="PMingLiU" w:hAnsi="PMingLiU" w:cs="PMingLiU" w:hint="eastAsia"/>
          <w:b/>
          <w:bCs/>
          <w:color w:val="000080"/>
          <w:sz w:val="27"/>
          <w:szCs w:val="27"/>
          <w:lang w:eastAsia="zh-TW"/>
        </w:rPr>
        <w:t>年到</w:t>
      </w:r>
      <w:r>
        <w:rPr>
          <w:rFonts w:eastAsia="Times New Roman"/>
          <w:b/>
          <w:bCs/>
          <w:color w:val="000080"/>
          <w:sz w:val="27"/>
          <w:szCs w:val="27"/>
          <w:lang w:eastAsia="zh-TW"/>
        </w:rPr>
        <w:t>09</w:t>
      </w:r>
      <w:r>
        <w:rPr>
          <w:rFonts w:ascii="PMingLiU" w:eastAsia="PMingLiU" w:hAnsi="PMingLiU" w:cs="PMingLiU" w:hint="eastAsia"/>
          <w:b/>
          <w:bCs/>
          <w:color w:val="000080"/>
          <w:sz w:val="27"/>
          <w:szCs w:val="27"/>
          <w:lang w:eastAsia="zh-TW"/>
        </w:rPr>
        <w:t>年，分四批向公眾開放。</w:t>
      </w:r>
    </w:p>
    <w:p w:rsidR="00D11E2D" w:rsidRDefault="00D11E2D" w:rsidP="00D11E2D">
      <w:pPr>
        <w:rPr>
          <w:rFonts w:eastAsia="Times New Roman"/>
          <w:lang w:eastAsia="zh-TW"/>
        </w:rPr>
      </w:pPr>
      <w:r>
        <w:rPr>
          <w:rFonts w:eastAsia="Times New Roman"/>
          <w:lang w:eastAsia="zh-TW"/>
        </w:rPr>
        <w:t> </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胡佛研究所華裔研究員、近代中國檔案及特藏館負責人</w:t>
      </w:r>
      <w:r>
        <w:rPr>
          <w:rFonts w:eastAsia="Times New Roman" w:hint="eastAsia"/>
          <w:b/>
          <w:bCs/>
          <w:color w:val="000080"/>
          <w:sz w:val="27"/>
          <w:szCs w:val="27"/>
          <w:lang w:eastAsia="zh-TW"/>
        </w:rPr>
        <w:t xml:space="preserve"> </w:t>
      </w:r>
      <w:r>
        <w:rPr>
          <w:rFonts w:ascii="PMingLiU" w:eastAsia="PMingLiU" w:hAnsi="PMingLiU" w:cs="PMingLiU" w:hint="eastAsia"/>
          <w:b/>
          <w:bCs/>
          <w:color w:val="000080"/>
          <w:sz w:val="27"/>
          <w:szCs w:val="27"/>
          <w:lang w:eastAsia="zh-TW"/>
        </w:rPr>
        <w:t>郭岱君，全程參與了《蔣介石日記》的接收，並主持整理和研究工作。</w:t>
      </w:r>
      <w:r>
        <w:rPr>
          <w:rFonts w:eastAsia="Times New Roman" w:hint="eastAsia"/>
          <w:b/>
          <w:bCs/>
          <w:color w:val="000080"/>
          <w:sz w:val="27"/>
          <w:szCs w:val="27"/>
          <w:lang w:eastAsia="zh-TW"/>
        </w:rPr>
        <w:t xml:space="preserve"> </w:t>
      </w:r>
      <w:r>
        <w:rPr>
          <w:rFonts w:ascii="PMingLiU" w:eastAsia="PMingLiU" w:hAnsi="PMingLiU" w:cs="PMingLiU" w:hint="eastAsia"/>
          <w:b/>
          <w:bCs/>
          <w:color w:val="000080"/>
          <w:sz w:val="27"/>
          <w:szCs w:val="27"/>
          <w:lang w:eastAsia="zh-TW"/>
        </w:rPr>
        <w:t>郭岱君指出：《蔣介石日記》的公開，對於瞭解一個真實的蔣介石，具有極為重要的意義，她說：</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蔣介石幾乎半個世紀都是中國的主導人物，所以他的日記裏面記載的東西，對於我們瞭解那個時代的重大政策，重要人物，重要決策過程，等等，是非常有幫助的。不只是給我們提供了很多新的資料，更對於很多我們一知半解，或者撲朔迷離</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，或者似是而非的事情，提供了一個很好的瞭解的脈絡。</w:t>
      </w:r>
      <w:r>
        <w:rPr>
          <w:rFonts w:eastAsia="Times New Roman"/>
          <w:b/>
          <w:bCs/>
          <w:color w:val="000080"/>
          <w:sz w:val="27"/>
          <w:szCs w:val="27"/>
          <w:lang w:eastAsia="zh-TW"/>
        </w:rPr>
        <w:t>”</w:t>
      </w:r>
    </w:p>
    <w:p w:rsidR="00D11E2D" w:rsidRDefault="00D11E2D" w:rsidP="00D11E2D">
      <w:pPr>
        <w:rPr>
          <w:rFonts w:eastAsia="Times New Roman"/>
          <w:lang w:eastAsia="zh-TW"/>
        </w:rPr>
      </w:pPr>
      <w:r>
        <w:rPr>
          <w:rFonts w:eastAsia="Times New Roman"/>
          <w:lang w:eastAsia="zh-TW"/>
        </w:rPr>
        <w:t> </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郭岱君表示，《蔣介石日記》的公開，其意義不僅在於瞭解蔣介石本人，更有助於人們研究從</w:t>
      </w:r>
      <w:r>
        <w:rPr>
          <w:rFonts w:eastAsia="Times New Roman"/>
          <w:b/>
          <w:bCs/>
          <w:color w:val="000080"/>
          <w:sz w:val="27"/>
          <w:szCs w:val="27"/>
          <w:lang w:eastAsia="zh-TW"/>
        </w:rPr>
        <w:t>1975</w:t>
      </w:r>
      <w:r>
        <w:rPr>
          <w:rFonts w:ascii="PMingLiU" w:eastAsia="PMingLiU" w:hAnsi="PMingLiU" w:cs="PMingLiU" w:hint="eastAsia"/>
          <w:b/>
          <w:bCs/>
          <w:color w:val="000080"/>
          <w:sz w:val="27"/>
          <w:szCs w:val="27"/>
          <w:lang w:eastAsia="zh-TW"/>
        </w:rPr>
        <w:t>年上溯半個世紀中國歷史的真相，</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所以我們看日記，也看到中華民族在二十世紀的變化和發展，包括政治的變化，經濟的變化，領導人物之間的關係，還有領導人物與外國的關係，包括非常廣泛。</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她說，研究《蔣介石日記》，人們還可以清楚瞭解到，蔣介石為什麼能在長達半個世紀的時間裏，領導國民黨和領導中華民國，</w:t>
      </w:r>
      <w:r>
        <w:rPr>
          <w:rFonts w:eastAsia="Times New Roman"/>
          <w:b/>
          <w:bCs/>
          <w:color w:val="000080"/>
          <w:sz w:val="27"/>
          <w:szCs w:val="27"/>
          <w:lang w:eastAsia="zh-TW"/>
        </w:rPr>
        <w:t xml:space="preserve">“  </w:t>
      </w:r>
      <w:r>
        <w:rPr>
          <w:rFonts w:ascii="PMingLiU" w:eastAsia="PMingLiU" w:hAnsi="PMingLiU" w:cs="PMingLiU" w:hint="eastAsia"/>
          <w:b/>
          <w:bCs/>
          <w:color w:val="000080"/>
          <w:sz w:val="27"/>
          <w:szCs w:val="27"/>
          <w:lang w:eastAsia="zh-TW"/>
        </w:rPr>
        <w:t>孫中山</w:t>
      </w:r>
      <w:r>
        <w:rPr>
          <w:rFonts w:eastAsia="Times New Roman" w:hint="eastAsia"/>
          <w:b/>
          <w:bCs/>
          <w:color w:val="000080"/>
          <w:sz w:val="27"/>
          <w:szCs w:val="27"/>
          <w:lang w:eastAsia="zh-TW"/>
        </w:rPr>
        <w:t xml:space="preserve"> </w:t>
      </w:r>
      <w:r>
        <w:rPr>
          <w:rFonts w:ascii="PMingLiU" w:eastAsia="PMingLiU" w:hAnsi="PMingLiU" w:cs="PMingLiU" w:hint="eastAsia"/>
          <w:b/>
          <w:bCs/>
          <w:color w:val="000080"/>
          <w:sz w:val="27"/>
          <w:szCs w:val="27"/>
          <w:lang w:eastAsia="zh-TW"/>
        </w:rPr>
        <w:t>先生逝世的時候，在國民黨留下一個權力真空，當時，如孔祥熙、宋子文，還有汪精衛、胡漢民，他們都是很重要的人物，不管是汪精衛，或者胡漢民，他們主政，都需要蔣介石。為什麼？因為他是</w:t>
      </w:r>
      <w:r>
        <w:rPr>
          <w:rFonts w:eastAsia="Times New Roman" w:hint="eastAsia"/>
          <w:b/>
          <w:bCs/>
          <w:color w:val="000080"/>
          <w:sz w:val="27"/>
          <w:szCs w:val="27"/>
          <w:lang w:eastAsia="zh-TW"/>
        </w:rPr>
        <w:t xml:space="preserve"> </w:t>
      </w:r>
      <w:r>
        <w:rPr>
          <w:rFonts w:ascii="PMingLiU" w:eastAsia="PMingLiU" w:hAnsi="PMingLiU" w:cs="PMingLiU" w:hint="eastAsia"/>
          <w:b/>
          <w:bCs/>
          <w:color w:val="000080"/>
          <w:sz w:val="27"/>
          <w:szCs w:val="27"/>
          <w:lang w:eastAsia="zh-TW"/>
        </w:rPr>
        <w:t>孫中山</w:t>
      </w:r>
      <w:r>
        <w:rPr>
          <w:rFonts w:eastAsia="Times New Roman" w:hint="eastAsia"/>
          <w:b/>
          <w:bCs/>
          <w:color w:val="000080"/>
          <w:sz w:val="27"/>
          <w:szCs w:val="27"/>
          <w:lang w:eastAsia="zh-TW"/>
        </w:rPr>
        <w:t xml:space="preserve"> </w:t>
      </w:r>
      <w:r>
        <w:rPr>
          <w:rFonts w:ascii="PMingLiU" w:eastAsia="PMingLiU" w:hAnsi="PMingLiU" w:cs="PMingLiU" w:hint="eastAsia"/>
          <w:b/>
          <w:bCs/>
          <w:color w:val="000080"/>
          <w:sz w:val="27"/>
          <w:szCs w:val="27"/>
          <w:lang w:eastAsia="zh-TW"/>
        </w:rPr>
        <w:t>先生所信賴的人；他創辦了黃埔軍校，他有軍事的基礎；他看事情會想到中國的東南西北，北方的外患，西方的邊疆，東邊的日本，南邊的其他國家，他會有一個權衡；他自己非常努力自修；然後蘇共也對他另眼相看；加上他本身的政治手腕也相當圓熟。假如歷史重來一遍，他還是要脫穎而出。</w:t>
      </w:r>
      <w:r>
        <w:rPr>
          <w:rFonts w:eastAsia="Times New Roman"/>
          <w:b/>
          <w:bCs/>
          <w:color w:val="000080"/>
          <w:sz w:val="27"/>
          <w:szCs w:val="27"/>
          <w:lang w:eastAsia="zh-TW"/>
        </w:rPr>
        <w:t>”</w:t>
      </w:r>
    </w:p>
    <w:p w:rsidR="00D11E2D" w:rsidRDefault="00D11E2D" w:rsidP="00D11E2D">
      <w:pPr>
        <w:rPr>
          <w:rFonts w:eastAsia="Times New Roman"/>
          <w:lang w:eastAsia="zh-TW"/>
        </w:rPr>
      </w:pPr>
      <w:r>
        <w:rPr>
          <w:rFonts w:eastAsia="Times New Roman"/>
          <w:lang w:eastAsia="zh-TW"/>
        </w:rPr>
        <w:t> </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蔣介石日記》早年部分，記錄了北伐，圍剿紅軍，國共合作，抗戰，國共內戰，等等。國民政府敗退臺灣後，記錄了臺灣的發展、台海兩岸關係、臺灣與國際交往的重大事件，包括朝鮮戰爭、改造國民黨、臺灣的經濟改革、中國的大躍進和文革、核子試驗、越戰、臺灣退出聯合國，等等。除此之外，日記中還大量記錄了他與夫人宋美齡的關係，宋美齡在蔣的一生中是個很重要的角色，他非常愛她，非常尊敬她。而宋美齡也非常有智慧，她在很多地方給了蔣很多</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lastRenderedPageBreak/>
        <w:t>幫助。抗戰的時候，她率領婦女做了很多事情；新生活運動的時候，她的婦女工作組做了很多很多事情；在外交方面，她是蔣的一個非常得力的顧問。夫妻在生活上、在宗教信仰上、以及在健康上，都互相幫助。</w:t>
      </w:r>
    </w:p>
    <w:p w:rsidR="00D11E2D" w:rsidRDefault="00D11E2D" w:rsidP="00D11E2D">
      <w:pPr>
        <w:rPr>
          <w:rFonts w:eastAsia="Times New Roman"/>
          <w:lang w:eastAsia="zh-TW"/>
        </w:rPr>
      </w:pPr>
      <w:r>
        <w:rPr>
          <w:rFonts w:eastAsia="Times New Roman"/>
          <w:lang w:eastAsia="zh-TW"/>
        </w:rPr>
        <w:t> </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近年來，中國大陸出現越來越多公正評價蔣介石的聲音，這與包括《蔣介石日記》在內的大量史料公開，不無關係。《蔣介石日記》對於人們瞭解一個真實的蔣介石，瞭解從</w:t>
      </w:r>
      <w:r>
        <w:rPr>
          <w:rFonts w:eastAsia="Times New Roman"/>
          <w:b/>
          <w:bCs/>
          <w:color w:val="000080"/>
          <w:sz w:val="27"/>
          <w:szCs w:val="27"/>
          <w:lang w:eastAsia="zh-TW"/>
        </w:rPr>
        <w:t> 1975</w:t>
      </w:r>
      <w:r>
        <w:rPr>
          <w:rFonts w:ascii="PMingLiU" w:eastAsia="PMingLiU" w:hAnsi="PMingLiU" w:cs="PMingLiU" w:hint="eastAsia"/>
          <w:b/>
          <w:bCs/>
          <w:color w:val="000080"/>
          <w:sz w:val="27"/>
          <w:szCs w:val="27"/>
          <w:lang w:eastAsia="zh-TW"/>
        </w:rPr>
        <w:t>蔣介石逝世上溯半個多世紀中國近代史的許多真相，具有十分重要的意義。</w:t>
      </w:r>
    </w:p>
    <w:p w:rsidR="00D11E2D" w:rsidRDefault="00D11E2D" w:rsidP="00D11E2D">
      <w:pPr>
        <w:rPr>
          <w:rFonts w:eastAsia="Times New Roman"/>
          <w:lang w:eastAsia="zh-TW"/>
        </w:rPr>
      </w:pPr>
      <w:r>
        <w:rPr>
          <w:rFonts w:eastAsia="Times New Roman"/>
          <w:lang w:eastAsia="zh-TW"/>
        </w:rPr>
        <w:t> </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在中國共產黨撰寫的歷史中，最能激發不瞭解中國近代史的中國人對蔣介石義憤的，就是共產黨所描述的，在二次世界大戰日本侵略中國期間，蔣介石實行消極抗戰、積極反共的</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攘外必先安內</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的政策，而稱自己是八年抗戰的領導者。閱讀《蔣介石日記》，可以知道與共產黨的宣傳相反，抗戰期間，蔣介石指揮國軍與日軍浴血奮戰，領導全國人民進行了艱苦卓絕的抗日鬥爭。而</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攘外必先安內</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，《蔣介石日記》中有詳細的解釋，</w:t>
      </w:r>
      <w:r>
        <w:rPr>
          <w:rFonts w:eastAsia="Times New Roman" w:hint="eastAsia"/>
          <w:b/>
          <w:bCs/>
          <w:color w:val="000080"/>
          <w:sz w:val="27"/>
          <w:szCs w:val="27"/>
          <w:lang w:eastAsia="zh-TW"/>
        </w:rPr>
        <w:t xml:space="preserve"> </w:t>
      </w:r>
      <w:r>
        <w:rPr>
          <w:rFonts w:ascii="PMingLiU" w:eastAsia="PMingLiU" w:hAnsi="PMingLiU" w:cs="PMingLiU" w:hint="eastAsia"/>
          <w:b/>
          <w:bCs/>
          <w:color w:val="000080"/>
          <w:sz w:val="27"/>
          <w:szCs w:val="27"/>
          <w:lang w:eastAsia="zh-TW"/>
        </w:rPr>
        <w:t>郭岱</w:t>
      </w:r>
      <w:r>
        <w:rPr>
          <w:rFonts w:eastAsia="Times New Roman" w:hint="eastAsia"/>
          <w:b/>
          <w:bCs/>
          <w:color w:val="000080"/>
          <w:sz w:val="27"/>
          <w:szCs w:val="27"/>
          <w:lang w:eastAsia="zh-TW"/>
        </w:rPr>
        <w:t xml:space="preserve"> </w:t>
      </w:r>
      <w:r>
        <w:rPr>
          <w:rFonts w:ascii="PMingLiU" w:eastAsia="PMingLiU" w:hAnsi="PMingLiU" w:cs="PMingLiU" w:hint="eastAsia"/>
          <w:b/>
          <w:bCs/>
          <w:color w:val="000080"/>
          <w:sz w:val="27"/>
          <w:szCs w:val="27"/>
          <w:lang w:eastAsia="zh-TW"/>
        </w:rPr>
        <w:t>君說，</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實際上日記公開了以後，我們發現不是那麼回事。在</w:t>
      </w:r>
      <w:r>
        <w:rPr>
          <w:rFonts w:eastAsia="Times New Roman"/>
          <w:b/>
          <w:bCs/>
          <w:color w:val="000080"/>
          <w:sz w:val="27"/>
          <w:szCs w:val="27"/>
          <w:lang w:eastAsia="zh-TW"/>
        </w:rPr>
        <w:t>30</w:t>
      </w:r>
      <w:r>
        <w:rPr>
          <w:rFonts w:ascii="PMingLiU" w:eastAsia="PMingLiU" w:hAnsi="PMingLiU" w:cs="PMingLiU" w:hint="eastAsia"/>
          <w:b/>
          <w:bCs/>
          <w:color w:val="000080"/>
          <w:sz w:val="27"/>
          <w:szCs w:val="27"/>
          <w:lang w:eastAsia="zh-TW"/>
        </w:rPr>
        <w:t>年代初的時候，經過幾次圍剿，共產黨所剩不多，就兩萬多人了，蔣當時並不認為這是一股沒有辦法消滅的力量。可是他想到抗戰，九一八以後，他要爭取時間，所以要趕快遷都西南。四川、雲南、貴州都不是中央軍能夠去的地方，因為都是軍閥控制的。蔣介石其實一生都沒有真正控制中國。那麼怎麼辦呢？他想要遷都重慶，他後來想得一計，他說：借剿共以掩護我抗日準備之決心，借剿共以安定西南。他說日本最怕我們西南安定，我就不讓日本人得逞。</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我要借剿共以掩飾我安定西南的決心</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這樣的句子非常</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多。他想借剿共，把紅軍往西南趕，中央軍在後面追，這樣中央政府才可以進去。</w:t>
      </w:r>
      <w:r>
        <w:rPr>
          <w:rFonts w:eastAsia="Times New Roman"/>
          <w:b/>
          <w:bCs/>
          <w:color w:val="000080"/>
          <w:sz w:val="27"/>
          <w:szCs w:val="27"/>
          <w:lang w:eastAsia="zh-TW"/>
        </w:rPr>
        <w:t>”</w:t>
      </w:r>
    </w:p>
    <w:p w:rsidR="00D11E2D" w:rsidRDefault="00D11E2D" w:rsidP="00D11E2D">
      <w:pPr>
        <w:rPr>
          <w:rFonts w:eastAsia="Times New Roman"/>
          <w:lang w:eastAsia="zh-TW"/>
        </w:rPr>
      </w:pPr>
      <w:r>
        <w:rPr>
          <w:rFonts w:eastAsia="Times New Roman"/>
          <w:lang w:eastAsia="zh-TW"/>
        </w:rPr>
        <w:t> </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除了抗戰以外，人們對與蔣介石非議最多的，就是國民黨在大陸的失敗，認為其原因在於國民黨的腐敗。從《蔣介石日記》中，可以看到，蔣介石對此早已有所警醒，他在抗戰末期就開始注意這些問題了，他經常在日記裏寫：為什麼工人不聽我們的？為什麼婦女要支持共產黨？為什麼青年學生不相信我們？他提出很多問題：土地問題怎麼解決？農民問題應該怎麼辦？他有很多想法，他認為將來一定要改革，他要把國民黨改成中國勞動黨，他說黨員要到鄉村去服務三年，青年學生高中畢業後要到農村去服務兩年然後才能考大學。也就是說，國民黨建立了一個上層的制度，但跟下層還是有距離的。他非常非常希望改革，特別在內戰的時候，連戰皆敗，他在日記裏幾乎每天都在反省，當時國民黨的貪瀆，士氣低落，等等問題，他非常清楚。但是，實際上他沒有時間，也沒有機會，讓他來改革，因為每天都在戰爭之中，所以一直到了臺灣，才真正有機會來改革。</w:t>
      </w:r>
    </w:p>
    <w:p w:rsidR="00D11E2D" w:rsidRDefault="00D11E2D" w:rsidP="00D11E2D">
      <w:pPr>
        <w:rPr>
          <w:rFonts w:eastAsia="Times New Roman"/>
          <w:lang w:eastAsia="zh-TW"/>
        </w:rPr>
      </w:pPr>
      <w:r>
        <w:rPr>
          <w:rFonts w:eastAsia="Times New Roman"/>
          <w:lang w:eastAsia="zh-TW"/>
        </w:rPr>
        <w:lastRenderedPageBreak/>
        <w:t> </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國民政府敗退到臺灣後，國民黨的改革終於成為可能，</w:t>
      </w:r>
      <w:r>
        <w:rPr>
          <w:rFonts w:eastAsia="Times New Roman"/>
          <w:b/>
          <w:bCs/>
          <w:color w:val="000080"/>
          <w:sz w:val="27"/>
          <w:szCs w:val="27"/>
          <w:lang w:eastAsia="zh-TW"/>
        </w:rPr>
        <w:t>1949</w:t>
      </w:r>
      <w:r>
        <w:rPr>
          <w:rFonts w:ascii="PMingLiU" w:eastAsia="PMingLiU" w:hAnsi="PMingLiU" w:cs="PMingLiU" w:hint="eastAsia"/>
          <w:b/>
          <w:bCs/>
          <w:color w:val="000080"/>
          <w:sz w:val="27"/>
          <w:szCs w:val="27"/>
          <w:lang w:eastAsia="zh-TW"/>
        </w:rPr>
        <w:t>年後的《蔣介石日記》，大量內容都是記錄蔣介石痛定思痛，決心改造國民黨，和在臺灣實行新的經濟政策，國民黨脫胎換骨，徹底改革。這種改革不僅是黨的改革，政府的改革，也包括經濟思想的變化，奠定了後來臺灣的發展基礎。</w:t>
      </w:r>
    </w:p>
    <w:p w:rsidR="00D11E2D" w:rsidRDefault="00D11E2D" w:rsidP="00D11E2D">
      <w:pPr>
        <w:rPr>
          <w:rFonts w:eastAsia="Times New Roman"/>
          <w:lang w:eastAsia="zh-TW"/>
        </w:rPr>
      </w:pPr>
      <w:r>
        <w:rPr>
          <w:rFonts w:eastAsia="Times New Roman"/>
          <w:lang w:eastAsia="zh-TW"/>
        </w:rPr>
        <w:t> </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最近，有學者從蔣介石日記發現歷史秘辛。美國底特律大學政治系前系主任戴鴻超多次閱讀蔣介石日記，他發現，蘇聯曾密謀聯合臺灣攻打大陸，蔣介石為了顧慮與美國邦交而加以拒絕，但美國尼克森總統卻為了與中共建交拋棄臺灣，讓蔣介石十分悲憤。</w:t>
      </w:r>
    </w:p>
    <w:p w:rsidR="00D11E2D" w:rsidRDefault="00D11E2D" w:rsidP="00D11E2D">
      <w:pPr>
        <w:rPr>
          <w:rFonts w:eastAsia="Times New Roman"/>
          <w:lang w:eastAsia="zh-TW"/>
        </w:rPr>
      </w:pPr>
      <w:r>
        <w:rPr>
          <w:rFonts w:eastAsia="Times New Roman"/>
          <w:lang w:eastAsia="zh-TW"/>
        </w:rPr>
        <w:t> </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戴鴻超教授閱讀蔣介石從</w:t>
      </w:r>
      <w:r>
        <w:rPr>
          <w:rFonts w:eastAsia="Times New Roman"/>
          <w:b/>
          <w:bCs/>
          <w:color w:val="000080"/>
          <w:sz w:val="27"/>
          <w:szCs w:val="27"/>
          <w:lang w:eastAsia="zh-TW"/>
        </w:rPr>
        <w:t> 1917</w:t>
      </w:r>
      <w:r>
        <w:rPr>
          <w:rFonts w:ascii="PMingLiU" w:eastAsia="PMingLiU" w:hAnsi="PMingLiU" w:cs="PMingLiU" w:hint="eastAsia"/>
          <w:b/>
          <w:bCs/>
          <w:color w:val="000080"/>
          <w:sz w:val="27"/>
          <w:szCs w:val="27"/>
          <w:lang w:eastAsia="zh-TW"/>
        </w:rPr>
        <w:t>到</w:t>
      </w:r>
      <w:r>
        <w:rPr>
          <w:rFonts w:eastAsia="Times New Roman"/>
          <w:b/>
          <w:bCs/>
          <w:color w:val="000080"/>
          <w:sz w:val="27"/>
          <w:szCs w:val="27"/>
          <w:lang w:eastAsia="zh-TW"/>
        </w:rPr>
        <w:t>1972</w:t>
      </w:r>
      <w:r>
        <w:rPr>
          <w:rFonts w:ascii="PMingLiU" w:eastAsia="PMingLiU" w:hAnsi="PMingLiU" w:cs="PMingLiU" w:hint="eastAsia"/>
          <w:b/>
          <w:bCs/>
          <w:color w:val="000080"/>
          <w:sz w:val="27"/>
          <w:szCs w:val="27"/>
          <w:lang w:eastAsia="zh-TW"/>
        </w:rPr>
        <w:t>年多達一千萬字的日記。戴鴻超透露，前去閱讀日記的有美國、日本和中國大陸、以及臺灣的學者近兩百人，他與當中許多人都談過，大家共同的印象是記載的內容都是事實。戴鴻超說，</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研究中國近代史或是現代史是必須一看的。很多事情只是外面的傳說，可以用日記來澄清。</w:t>
      </w:r>
      <w:r>
        <w:rPr>
          <w:rFonts w:eastAsia="Times New Roman"/>
          <w:b/>
          <w:bCs/>
          <w:color w:val="000080"/>
          <w:sz w:val="27"/>
          <w:szCs w:val="27"/>
          <w:lang w:eastAsia="zh-TW"/>
        </w:rPr>
        <w:t>”</w:t>
      </w:r>
    </w:p>
    <w:p w:rsidR="00D11E2D" w:rsidRDefault="00D11E2D" w:rsidP="00D11E2D">
      <w:pPr>
        <w:rPr>
          <w:rFonts w:eastAsia="Times New Roman"/>
          <w:lang w:eastAsia="zh-TW"/>
        </w:rPr>
      </w:pPr>
      <w:r>
        <w:rPr>
          <w:rFonts w:eastAsia="Times New Roman"/>
          <w:lang w:eastAsia="zh-TW"/>
        </w:rPr>
        <w:t> </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戴鴻超在日記中發現，</w:t>
      </w:r>
      <w:r>
        <w:rPr>
          <w:rFonts w:eastAsia="Times New Roman"/>
          <w:b/>
          <w:bCs/>
          <w:color w:val="000080"/>
          <w:sz w:val="27"/>
          <w:szCs w:val="27"/>
          <w:lang w:eastAsia="zh-TW"/>
        </w:rPr>
        <w:t>1968</w:t>
      </w:r>
      <w:r>
        <w:rPr>
          <w:rFonts w:ascii="PMingLiU" w:eastAsia="PMingLiU" w:hAnsi="PMingLiU" w:cs="PMingLiU" w:hint="eastAsia"/>
          <w:b/>
          <w:bCs/>
          <w:color w:val="000080"/>
          <w:sz w:val="27"/>
          <w:szCs w:val="27"/>
          <w:lang w:eastAsia="zh-TW"/>
        </w:rPr>
        <w:t>到</w:t>
      </w:r>
      <w:r>
        <w:rPr>
          <w:rFonts w:eastAsia="Times New Roman"/>
          <w:b/>
          <w:bCs/>
          <w:color w:val="000080"/>
          <w:sz w:val="27"/>
          <w:szCs w:val="27"/>
          <w:lang w:eastAsia="zh-TW"/>
        </w:rPr>
        <w:t>1972</w:t>
      </w:r>
      <w:r>
        <w:rPr>
          <w:rFonts w:ascii="PMingLiU" w:eastAsia="PMingLiU" w:hAnsi="PMingLiU" w:cs="PMingLiU" w:hint="eastAsia"/>
          <w:b/>
          <w:bCs/>
          <w:color w:val="000080"/>
          <w:sz w:val="27"/>
          <w:szCs w:val="27"/>
          <w:lang w:eastAsia="zh-TW"/>
        </w:rPr>
        <w:t>年間，蘇聯因為政治意識形態和珍寶島及新疆邊境問題與中共交惡，雙方在邊境集結重兵戰爭幾乎一觸即發。蘇聯有意聯合臺灣一起對中共進攻，居間聯繫的人有蘇聯的駐英記者路易士</w:t>
      </w:r>
      <w:r>
        <w:rPr>
          <w:rFonts w:eastAsia="Times New Roman"/>
          <w:b/>
          <w:bCs/>
          <w:color w:val="000080"/>
          <w:sz w:val="27"/>
          <w:szCs w:val="27"/>
          <w:lang w:eastAsia="zh-TW"/>
        </w:rPr>
        <w:t>( victor Louis )</w:t>
      </w:r>
      <w:r>
        <w:rPr>
          <w:rFonts w:ascii="PMingLiU" w:eastAsia="PMingLiU" w:hAnsi="PMingLiU" w:cs="PMingLiU" w:hint="eastAsia"/>
          <w:b/>
          <w:bCs/>
          <w:color w:val="000080"/>
          <w:sz w:val="27"/>
          <w:szCs w:val="27"/>
          <w:lang w:eastAsia="zh-TW"/>
        </w:rPr>
        <w:t>，此人曾去臺灣與蔣經國談了一星期。另外還有蔣經國的親信曾任新聞局長的魏景蒙，以及雙方駐日本、巴西、墨西哥等國的大使。蔣介石日記中有詳細的記載。戴鴻超說，當時正值文革中國大陸情勢混亂，蔣介石也有意進軍反攻大陸，雙方遂同意接觸。但是蔣介石不信任蘇聯，日記中甚至說要以吳三桂為鑒，所以蔣介石始終沒有應蘇俄要求提出供給武器的清單，蘇俄在與中國邊境問題緩和之後，也終止了與臺灣的聯繫。</w:t>
      </w:r>
    </w:p>
    <w:p w:rsidR="00D11E2D" w:rsidRDefault="00D11E2D" w:rsidP="00D11E2D">
      <w:pPr>
        <w:rPr>
          <w:rFonts w:eastAsia="Times New Roman"/>
          <w:lang w:eastAsia="zh-TW"/>
        </w:rPr>
      </w:pPr>
      <w:r>
        <w:rPr>
          <w:rFonts w:eastAsia="Times New Roman"/>
          <w:lang w:eastAsia="zh-TW"/>
        </w:rPr>
        <w:t> </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臺灣獨派人士多年來總是責備蔣介石不應該退出聯合國，甚至說美國有意讓中華民國以臺灣的名義留在聯合國內，但是被蔣介石拒絕了。戴鴻超則指出這種說法不符合事實，也不符合聯合國的憲章和運作方式。戴鴻超說，</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因為基本上是美國向中共讓步了，是美國要接納中共的代表權，他</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蔣介石</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沒有選擇的餘地。現在民進黨認為臺灣不應該退出來，但實際上</w:t>
      </w:r>
      <w:r>
        <w:rPr>
          <w:rFonts w:eastAsia="Times New Roman"/>
          <w:b/>
          <w:bCs/>
          <w:color w:val="000080"/>
          <w:sz w:val="27"/>
          <w:szCs w:val="27"/>
          <w:lang w:eastAsia="zh-TW"/>
        </w:rPr>
        <w:t>1971</w:t>
      </w:r>
      <w:r>
        <w:rPr>
          <w:rFonts w:ascii="PMingLiU" w:eastAsia="PMingLiU" w:hAnsi="PMingLiU" w:cs="PMingLiU" w:hint="eastAsia"/>
          <w:b/>
          <w:bCs/>
          <w:color w:val="000080"/>
          <w:sz w:val="27"/>
          <w:szCs w:val="27"/>
          <w:lang w:eastAsia="zh-TW"/>
        </w:rPr>
        <w:t>年聯合國投票時，臺灣是被排除的，不是退出來的。</w:t>
      </w:r>
      <w:r>
        <w:rPr>
          <w:rFonts w:eastAsia="Times New Roman"/>
          <w:b/>
          <w:bCs/>
          <w:color w:val="000080"/>
          <w:sz w:val="27"/>
          <w:szCs w:val="27"/>
          <w:lang w:eastAsia="zh-TW"/>
        </w:rPr>
        <w:t>”</w:t>
      </w:r>
    </w:p>
    <w:p w:rsidR="00D11E2D" w:rsidRDefault="00D11E2D" w:rsidP="00D11E2D">
      <w:pPr>
        <w:rPr>
          <w:rFonts w:eastAsia="Times New Roman"/>
          <w:lang w:eastAsia="zh-TW"/>
        </w:rPr>
      </w:pPr>
      <w:r>
        <w:rPr>
          <w:rFonts w:eastAsia="Times New Roman"/>
          <w:lang w:eastAsia="zh-TW"/>
        </w:rPr>
        <w:t> </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年高</w:t>
      </w:r>
      <w:r>
        <w:rPr>
          <w:rFonts w:eastAsia="Times New Roman"/>
          <w:b/>
          <w:bCs/>
          <w:color w:val="000080"/>
          <w:sz w:val="27"/>
          <w:szCs w:val="27"/>
          <w:lang w:eastAsia="zh-TW"/>
        </w:rPr>
        <w:t>102</w:t>
      </w:r>
      <w:r>
        <w:rPr>
          <w:rFonts w:ascii="PMingLiU" w:eastAsia="PMingLiU" w:hAnsi="PMingLiU" w:cs="PMingLiU" w:hint="eastAsia"/>
          <w:b/>
          <w:bCs/>
          <w:color w:val="000080"/>
          <w:sz w:val="27"/>
          <w:szCs w:val="27"/>
          <w:lang w:eastAsia="zh-TW"/>
        </w:rPr>
        <w:t>歲的中華戰略協會副理事長李正中，與蔣介石、蔣經國和蔣緯國都有多年的共事經歷，也看過部分的日記原件。李正中推崇蔣介石一生的勇氣和犧牲，並常朗誦蔣介石晚年日記中的一首詩：</w:t>
      </w:r>
      <w:r>
        <w:rPr>
          <w:rFonts w:eastAsia="Times New Roman"/>
          <w:b/>
          <w:bCs/>
          <w:color w:val="000080"/>
          <w:sz w:val="27"/>
          <w:szCs w:val="27"/>
          <w:lang w:eastAsia="zh-TW"/>
        </w:rPr>
        <w:t>“</w:t>
      </w:r>
      <w:r>
        <w:rPr>
          <w:rFonts w:ascii="PMingLiU" w:eastAsia="PMingLiU" w:hAnsi="PMingLiU" w:cs="PMingLiU" w:hint="eastAsia"/>
          <w:b/>
          <w:bCs/>
          <w:color w:val="000080"/>
          <w:sz w:val="27"/>
          <w:szCs w:val="27"/>
          <w:lang w:eastAsia="zh-TW"/>
        </w:rPr>
        <w:t>一身當世界，雙手扶中華；石拳托宇宙，鐵肩擔乾坤。</w:t>
      </w:r>
      <w:r>
        <w:rPr>
          <w:rFonts w:eastAsia="Times New Roman"/>
          <w:b/>
          <w:bCs/>
          <w:color w:val="000080"/>
          <w:sz w:val="27"/>
          <w:szCs w:val="27"/>
          <w:lang w:eastAsia="zh-TW"/>
        </w:rPr>
        <w:t>”</w:t>
      </w:r>
    </w:p>
    <w:p w:rsidR="00D11E2D" w:rsidRDefault="00D11E2D" w:rsidP="00D11E2D">
      <w:pPr>
        <w:rPr>
          <w:rFonts w:eastAsia="Times New Roman"/>
          <w:lang w:eastAsia="zh-TW"/>
        </w:rPr>
      </w:pPr>
      <w:r>
        <w:rPr>
          <w:rFonts w:eastAsia="Times New Roman"/>
          <w:lang w:eastAsia="zh-TW"/>
        </w:rPr>
        <w:lastRenderedPageBreak/>
        <w:t> </w:t>
      </w:r>
    </w:p>
    <w:p w:rsidR="00D11E2D" w:rsidRDefault="00D11E2D" w:rsidP="00D11E2D">
      <w:pPr>
        <w:rPr>
          <w:rFonts w:eastAsia="Times New Roman"/>
          <w:lang w:eastAsia="zh-TW"/>
        </w:rPr>
      </w:pPr>
      <w:r>
        <w:rPr>
          <w:rFonts w:ascii="PMingLiU" w:eastAsia="PMingLiU" w:hAnsi="PMingLiU" w:cs="PMingLiU" w:hint="eastAsia"/>
          <w:b/>
          <w:bCs/>
          <w:color w:val="000080"/>
          <w:sz w:val="27"/>
          <w:szCs w:val="27"/>
          <w:lang w:eastAsia="zh-TW"/>
        </w:rPr>
        <w:t>存放在斯坦福大學胡佛研究所的蔣介石日記近年來成了研究近代史的重要依據，有哈佛學者陶涵根據日記寫成《蔣介石傳記》，正面的歷史評價與幾十年來對蔣介石負面的看法有所不同。也有一些學者摘取部分日記內容，寫了一些秘辛故事發表。戴鴻超則是為他英文著作《蔣介石與毛澤東》進行查證，該書預計在</w:t>
      </w:r>
      <w:r>
        <w:rPr>
          <w:rFonts w:eastAsia="Times New Roman"/>
          <w:b/>
          <w:bCs/>
          <w:color w:val="000080"/>
          <w:sz w:val="27"/>
          <w:szCs w:val="27"/>
          <w:lang w:eastAsia="zh-TW"/>
        </w:rPr>
        <w:t>2010</w:t>
      </w:r>
      <w:r>
        <w:rPr>
          <w:rFonts w:ascii="PMingLiU" w:eastAsia="PMingLiU" w:hAnsi="PMingLiU" w:cs="PMingLiU" w:hint="eastAsia"/>
          <w:b/>
          <w:bCs/>
          <w:color w:val="000080"/>
          <w:sz w:val="27"/>
          <w:szCs w:val="27"/>
          <w:lang w:eastAsia="zh-TW"/>
        </w:rPr>
        <w:t>年底出版。</w:t>
      </w:r>
    </w:p>
    <w:p w:rsidR="00D11E2D" w:rsidRDefault="00D11E2D" w:rsidP="00D11E2D">
      <w:pPr>
        <w:rPr>
          <w:rFonts w:eastAsia="Times New Roman"/>
          <w:lang w:eastAsia="zh-TW"/>
        </w:rPr>
      </w:pPr>
      <w:r>
        <w:rPr>
          <w:rFonts w:eastAsia="Times New Roman"/>
          <w:lang w:eastAsia="zh-TW"/>
        </w:rPr>
        <w:t> </w:t>
      </w:r>
    </w:p>
    <w:p w:rsidR="00DD748D" w:rsidRDefault="00D11E2D" w:rsidP="00D11E2D">
      <w:pPr>
        <w:rPr>
          <w:lang w:eastAsia="zh-TW"/>
        </w:rPr>
      </w:pPr>
      <w:r>
        <w:rPr>
          <w:rFonts w:ascii="PMingLiU" w:eastAsia="PMingLiU" w:hAnsi="PMingLiU" w:cs="PMingLiU" w:hint="eastAsia"/>
          <w:b/>
          <w:bCs/>
          <w:color w:val="000080"/>
          <w:sz w:val="27"/>
          <w:szCs w:val="27"/>
          <w:lang w:eastAsia="zh-TW"/>
        </w:rPr>
        <w:t>郭岱君是蔣家後人把《蔣介石日記》交美國斯坦福大學保存，並向公眾公開的推手。</w:t>
      </w:r>
      <w:r>
        <w:rPr>
          <w:rFonts w:eastAsia="Times New Roman" w:hint="eastAsia"/>
          <w:b/>
          <w:bCs/>
          <w:color w:val="000080"/>
          <w:sz w:val="27"/>
          <w:szCs w:val="27"/>
          <w:lang w:eastAsia="zh-TW"/>
        </w:rPr>
        <w:t xml:space="preserve"> </w:t>
      </w:r>
      <w:r>
        <w:rPr>
          <w:rFonts w:ascii="PMingLiU" w:eastAsia="PMingLiU" w:hAnsi="PMingLiU" w:cs="PMingLiU" w:hint="eastAsia"/>
          <w:b/>
          <w:bCs/>
          <w:color w:val="000080"/>
          <w:sz w:val="27"/>
          <w:szCs w:val="27"/>
          <w:lang w:eastAsia="zh-TW"/>
        </w:rPr>
        <w:t>郭岱君指出，保存真實檔案是千秋大事，希望將來有一天，《蔣介石日記》能夠送回蔣介石的故土存放</w:t>
      </w:r>
      <w:bookmarkStart w:id="0" w:name="_GoBack"/>
      <w:bookmarkEnd w:id="0"/>
      <w:r>
        <w:rPr>
          <w:rFonts w:ascii="PMingLiU" w:eastAsia="PMingLiU" w:hAnsi="PMingLiU" w:cs="PMingLiU" w:hint="eastAsia"/>
          <w:b/>
          <w:bCs/>
          <w:color w:val="000080"/>
          <w:sz w:val="27"/>
          <w:szCs w:val="27"/>
          <w:lang w:eastAsia="zh-TW"/>
        </w:rPr>
        <w:t>和公開，使每一個中國人都有可能閱讀到這部日記。</w:t>
      </w:r>
      <w:r>
        <w:rPr>
          <w:rFonts w:eastAsia="Times New Roman"/>
          <w:b/>
          <w:bCs/>
          <w:color w:val="000080"/>
          <w:sz w:val="27"/>
          <w:szCs w:val="27"/>
          <w:lang w:eastAsia="zh-TW"/>
        </w:rPr>
        <w:t> </w:t>
      </w:r>
    </w:p>
    <w:sectPr w:rsidR="00DD7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2D"/>
    <w:rsid w:val="00D11E2D"/>
    <w:rsid w:val="00DD7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E2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1E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E2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1E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7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og.ifeng.com/category/1421215_15858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dc:creator>
  <cp:lastModifiedBy>Lawrence</cp:lastModifiedBy>
  <cp:revision>1</cp:revision>
  <dcterms:created xsi:type="dcterms:W3CDTF">2011-01-30T21:34:00Z</dcterms:created>
  <dcterms:modified xsi:type="dcterms:W3CDTF">2011-01-30T21:37:00Z</dcterms:modified>
</cp:coreProperties>
</file>