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D4" w:rsidRDefault="006401D4" w:rsidP="006401D4">
      <w:pPr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cs="PMingLiU" w:hint="eastAsia"/>
          <w:color w:val="000000"/>
          <w:sz w:val="27"/>
          <w:szCs w:val="27"/>
          <w:u w:val="single"/>
          <w:lang w:eastAsia="zh-TW"/>
        </w:rPr>
        <w:t>如何讚美女性</w:t>
      </w:r>
      <w:r>
        <w:rPr>
          <w:rFonts w:eastAsia="Times New Roman"/>
          <w:color w:val="000000"/>
          <w:sz w:val="27"/>
          <w:szCs w:val="27"/>
          <w:u w:val="single"/>
          <w:lang w:eastAsia="zh-TW"/>
        </w:rPr>
        <w:t> </w:t>
      </w:r>
      <w:r>
        <w:rPr>
          <w:rFonts w:eastAsia="Times New Roman"/>
          <w:color w:val="000000"/>
          <w:sz w:val="27"/>
          <w:szCs w:val="27"/>
          <w:u w:val="single"/>
          <w:lang w:eastAsia="zh-TW"/>
        </w:rPr>
        <w:br/>
      </w:r>
      <w:r>
        <w:rPr>
          <w:rFonts w:eastAsia="Times New Roman"/>
          <w:color w:val="000000"/>
          <w:sz w:val="27"/>
          <w:szCs w:val="27"/>
          <w:lang w:eastAsia="zh-TW"/>
        </w:rPr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漂亮的叫美女，</w:t>
      </w:r>
    </w:p>
    <w:p w:rsidR="006401D4" w:rsidRDefault="006401D4" w:rsidP="006401D4">
      <w:pPr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不漂亮的叫有氣質，</w:t>
      </w:r>
    </w:p>
    <w:p w:rsidR="006401D4" w:rsidRDefault="006401D4" w:rsidP="006401D4">
      <w:pPr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有才氣叫才女，沒才氣要叫淑女，</w:t>
      </w:r>
    </w:p>
    <w:p w:rsidR="00BF05E8" w:rsidRDefault="006401D4" w:rsidP="006401D4">
      <w:pPr>
        <w:rPr>
          <w:lang w:eastAsia="zh-TW"/>
        </w:rPr>
      </w:pP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長的不像女人那叫超女。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瘦了叫苗條，胖了叫豐滿。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高的叫亭亭玉立，矮的叫小巧玲瓏。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脾氣好的叫溫柔，脾氣不好的叫直率。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愛傻笑那叫青春，繃著臉那叫冷艷。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活潑的叫顧盼生輝，矜持的叫穩重大方。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化妝叫嫵媚動人，不化妝則是天生麗質。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穿得整齊叫莊重華美，穿得隨意則叫瀟灑自如。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年輕叫青春靚麗，年長則叫成熟動人。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追的人多叫眾星捧月，沒人敢追叫傲雪寒霜。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掙錢的叫追求獨立，不掙錢的叫犧牲為家。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多生孩子叫做母親偉大，不生孩子叫響應國家計劃。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天天在家不出門的那叫賢惠，天天出去不回來的那叫女強人。</w:t>
      </w:r>
      <w:r>
        <w:rPr>
          <w:rFonts w:eastAsia="Times New Roman"/>
          <w:color w:val="000000"/>
          <w:sz w:val="27"/>
          <w:szCs w:val="27"/>
          <w:lang w:eastAsia="zh-TW"/>
        </w:rPr>
        <w:br/>
        <w:t> 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從不離婚的叫感情專一，經常離婚的叫追求幸福。</w:t>
      </w:r>
      <w:bookmarkStart w:id="0" w:name="_GoBack"/>
      <w:bookmarkEnd w:id="0"/>
      <w:r>
        <w:rPr>
          <w:rFonts w:eastAsia="Times New Roman"/>
          <w:color w:val="000000"/>
          <w:sz w:val="27"/>
          <w:szCs w:val="27"/>
          <w:lang w:eastAsia="zh-TW"/>
        </w:rPr>
        <w:br/>
      </w:r>
    </w:p>
    <w:sectPr w:rsidR="00BF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D4"/>
    <w:rsid w:val="006401D4"/>
    <w:rsid w:val="00B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2010-12-18T18:57:00Z</dcterms:created>
  <dcterms:modified xsi:type="dcterms:W3CDTF">2010-12-18T18:58:00Z</dcterms:modified>
</cp:coreProperties>
</file>